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文件编号：WI-PR-003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包装工序作业指导书</w:t>
      </w:r>
    </w:p>
    <w:p/>
    <w:p>
      <w:pPr>
        <w:pStyle w:val="Heading1"/>
      </w:pPr>
      <w:r>
        <w:t>1. 目的</w:t>
      </w:r>
    </w:p>
    <w:p>
      <w:r>
        <w:t>规范包装操作，确保产品防护。</w:t>
      </w:r>
    </w:p>
    <w:p/>
    <w:p>
      <w:pPr>
        <w:pStyle w:val="Heading1"/>
      </w:pPr>
      <w:r>
        <w:t>2. 范围</w:t>
      </w:r>
    </w:p>
    <w:p>
      <w:r>
        <w:t>适用于产品包装作业。</w:t>
      </w:r>
    </w:p>
    <w:p/>
    <w:p>
      <w:pPr>
        <w:pStyle w:val="Heading1"/>
      </w:pPr>
      <w:r>
        <w:t>3. 作业前准备</w:t>
      </w:r>
    </w:p>
    <w:p>
      <w:pPr>
        <w:pStyle w:val="ListBullet"/>
      </w:pPr>
      <w:r>
        <w:t>准备包装材料</w:t>
      </w:r>
    </w:p>
    <w:p>
      <w:pPr>
        <w:pStyle w:val="ListBullet"/>
      </w:pPr>
      <w:r>
        <w:t>准备标识标签</w:t>
      </w:r>
    </w:p>
    <w:p>
      <w:pPr>
        <w:pStyle w:val="ListBullet"/>
      </w:pPr>
      <w:r>
        <w:t>检查包装设备</w:t>
      </w:r>
    </w:p>
    <w:p/>
    <w:p>
      <w:pPr>
        <w:pStyle w:val="Heading1"/>
      </w:pPr>
      <w:r>
        <w:t>4. 操作步骤</w:t>
      </w:r>
    </w:p>
    <w:p>
      <w:pPr>
        <w:pStyle w:val="ListBullet"/>
      </w:pPr>
      <w:r>
        <w:t>清洁产品表面</w:t>
      </w:r>
    </w:p>
    <w:p>
      <w:pPr>
        <w:pStyle w:val="ListBullet"/>
      </w:pPr>
      <w:r>
        <w:t>放入内包装（塑料袋/泡沫）</w:t>
      </w:r>
    </w:p>
    <w:p>
      <w:pPr>
        <w:pStyle w:val="ListBullet"/>
      </w:pPr>
      <w:r>
        <w:t>放入外包装箱</w:t>
      </w:r>
    </w:p>
    <w:p>
      <w:pPr>
        <w:pStyle w:val="ListBullet"/>
      </w:pPr>
      <w:r>
        <w:t>贴产品标签</w:t>
      </w:r>
    </w:p>
    <w:p>
      <w:pPr>
        <w:pStyle w:val="ListBullet"/>
      </w:pPr>
      <w:r>
        <w:t>封箱打包</w:t>
      </w:r>
    </w:p>
    <w:p>
      <w:pPr>
        <w:pStyle w:val="ListBullet"/>
      </w:pPr>
      <w:r>
        <w:t>码放托盘</w:t>
      </w:r>
    </w:p>
    <w:p/>
    <w:p>
      <w:pPr>
        <w:pStyle w:val="Heading1"/>
      </w:pPr>
      <w:r>
        <w:t>5. 包装要求</w:t>
      </w:r>
    </w:p>
    <w:p>
      <w:pPr>
        <w:pStyle w:val="ListBullet"/>
      </w:pPr>
      <w:r>
        <w:t>包装牢固无破损</w:t>
      </w:r>
    </w:p>
    <w:p>
      <w:pPr>
        <w:pStyle w:val="ListBullet"/>
      </w:pPr>
      <w:r>
        <w:t>标识清晰正确</w:t>
      </w:r>
    </w:p>
    <w:p>
      <w:pPr>
        <w:pStyle w:val="ListBullet"/>
      </w:pPr>
      <w:r>
        <w:t>数量准确</w:t>
      </w:r>
    </w:p>
    <w:p>
      <w:pPr>
        <w:pStyle w:val="ListBullet"/>
      </w:pPr>
      <w:r>
        <w:t>符合客户特殊要求</w:t>
      </w:r>
    </w:p>
    <w:p/>
    <w:p>
      <w:pPr>
        <w:pStyle w:val="Heading1"/>
      </w:pPr>
      <w:r>
        <w:t>6. 注意事项</w:t>
      </w:r>
    </w:p>
    <w:p>
      <w:pPr>
        <w:pStyle w:val="ListBullet"/>
      </w:pPr>
      <w:r>
        <w:t>轻拿轻放</w:t>
      </w:r>
    </w:p>
    <w:p>
      <w:pPr>
        <w:pStyle w:val="ListBullet"/>
      </w:pPr>
      <w:r>
        <w:t>防潮防尘</w:t>
      </w:r>
    </w:p>
    <w:p>
      <w:pPr>
        <w:pStyle w:val="ListBullet"/>
      </w:pPr>
      <w:r>
        <w:t>核对标签信息</w:t>
      </w:r>
    </w:p>
    <w:p/>
    <w:p>
      <w:pPr>
        <w:pStyle w:val="Heading1"/>
      </w:pPr>
      <w:r>
        <w:t>7. 记录</w:t>
      </w:r>
    </w:p>
    <w:p>
      <w:r>
        <w:t>填写《包装记录》（FM-100）。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